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Załącznik nr 4 do Zarządzenia Nr…………..</w:t>
      </w:r>
    </w:p>
    <w:p w:rsidR="00000000" w:rsidDel="00000000" w:rsidP="00000000" w:rsidRDefault="00000000" w:rsidRPr="00000000" w14:paraId="00000002">
      <w:pPr>
        <w:jc w:val="right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KARTA KURSU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0.0" w:type="dxa"/>
        <w:jc w:val="left"/>
        <w:tblInd w:w="-114.0" w:type="dxa"/>
        <w:tblBorders>
          <w:top w:color="95b3d7" w:space="0" w:sz="2" w:val="single"/>
          <w:left w:color="95b3d7" w:space="0" w:sz="2" w:val="single"/>
          <w:bottom w:color="95b3d7" w:space="0" w:sz="2" w:val="single"/>
          <w:right w:color="95b3d7" w:space="0" w:sz="2" w:val="single"/>
          <w:insideH w:color="95b3d7" w:space="0" w:sz="2" w:val="single"/>
          <w:insideV w:color="95b3d7" w:space="0" w:sz="2" w:val="single"/>
        </w:tblBorders>
        <w:tblLayout w:type="fixed"/>
        <w:tblLook w:val="0000"/>
      </w:tblPr>
      <w:tblGrid>
        <w:gridCol w:w="1985"/>
        <w:gridCol w:w="7655"/>
        <w:tblGridChange w:id="0">
          <w:tblGrid>
            <w:gridCol w:w="1985"/>
            <w:gridCol w:w="7655"/>
          </w:tblGrid>
        </w:tblGridChange>
      </w:tblGrid>
      <w:tr>
        <w:trPr>
          <w:trHeight w:val="38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08">
            <w:pPr>
              <w:spacing w:after="57" w:before="57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Nazwa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Praktyczna nauka języka angielskiego III: NS Lic 2 Rok Semestr 3</w:t>
            </w:r>
          </w:p>
        </w:tc>
      </w:tr>
      <w:tr>
        <w:trPr>
          <w:trHeight w:val="36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0A">
            <w:pPr>
              <w:spacing w:after="57" w:before="57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Nazwa w j. ang.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Discussion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NS- Year Two Semester 3</w:t>
            </w:r>
          </w:p>
        </w:tc>
      </w:tr>
    </w:tbl>
    <w:p w:rsidR="00000000" w:rsidDel="00000000" w:rsidP="00000000" w:rsidRDefault="00000000" w:rsidRPr="00000000" w14:paraId="0000000C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0.0" w:type="dxa"/>
        <w:jc w:val="left"/>
        <w:tblInd w:w="-87.0" w:type="dxa"/>
        <w:tblBorders>
          <w:top w:color="95b3d7" w:space="0" w:sz="2" w:val="single"/>
          <w:left w:color="95b3d7" w:space="0" w:sz="2" w:val="single"/>
          <w:bottom w:color="95b3d7" w:space="0" w:sz="2" w:val="single"/>
          <w:right w:color="95b3d7" w:space="0" w:sz="2" w:val="single"/>
          <w:insideH w:color="95b3d7" w:space="0" w:sz="2" w:val="single"/>
          <w:insideV w:color="95b3d7" w:space="0" w:sz="2" w:val="single"/>
        </w:tblBorders>
        <w:tblLayout w:type="fixed"/>
        <w:tblLook w:val="0000"/>
      </w:tblPr>
      <w:tblGrid>
        <w:gridCol w:w="3189"/>
        <w:gridCol w:w="3190"/>
        <w:gridCol w:w="3261"/>
        <w:tblGridChange w:id="0">
          <w:tblGrid>
            <w:gridCol w:w="3189"/>
            <w:gridCol w:w="3190"/>
            <w:gridCol w:w="3261"/>
          </w:tblGrid>
        </w:tblGridChange>
      </w:tblGrid>
      <w:tr>
        <w:tc>
          <w:tcPr>
            <w:vMerge w:val="restart"/>
            <w:shd w:fill="dbe5f1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Mgr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Marzena Dziadzio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Zespół dydaktyczny</w:t>
            </w:r>
          </w:p>
        </w:tc>
      </w:tr>
      <w:tr>
        <w:trPr>
          <w:trHeight w:val="340" w:hRule="atLeast"/>
        </w:trPr>
        <w:tc>
          <w:tcPr>
            <w:vMerge w:val="continue"/>
            <w:shd w:fill="dbe5f1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mgr Eliza Marczak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0" w:hRule="atLeast"/>
        </w:trPr>
        <w:tc>
          <w:tcPr>
            <w:tcBorders>
              <w:left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Punktacja ECTS*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Opis kursu (cele uczenia)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40.0" w:type="dxa"/>
        <w:jc w:val="left"/>
        <w:tblInd w:w="-72.0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9640"/>
        <w:tblGridChange w:id="0">
          <w:tblGrid>
            <w:gridCol w:w="9640"/>
          </w:tblGrid>
        </w:tblGridChange>
      </w:tblGrid>
      <w:tr>
        <w:trPr>
          <w:trHeight w:val="1360" w:hRule="atLeast"/>
        </w:trPr>
        <w:tc>
          <w:tcPr/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Cel ogólny: 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5"/>
              </w:numPr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opanowanie przez studenta umiejętności językowych na poziomie C1 oraz podstawowych umiejętności interkulturowych. </w:t>
            </w:r>
          </w:p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Cele szczegółowe. Student: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5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potrafi zrozumieć dłuższe wypowiedzi i wykłady. Rozumie większość wiadomości telewizyjnych i programów o sprawach bieżących a także większość filmów w standardowej odmianie języka. </w:t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potrafi się porozumiewać na tyle płynnie i spontanicznie, że może prowadzić dość swobodne rozmowy z rodzimymi użytkownikami języka. Potrafi brać czynny udział w dyskusjach na znane tematy, przedstawiając swoje zdanie i broniąc swoich poglądów.</w:t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formułuje przejrzyste, rozbudowane wypowiedzi na różne tematy związane z dziedzinami, które go interesują. Potrafi wyjaśnić swój punkt widzenia w danej kwestii oraz podaje argumenty za i przeciw względem możliwych rozwiązań.</w:t>
            </w:r>
          </w:p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ind w:left="72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Warunki wstępne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40.0" w:type="dxa"/>
        <w:jc w:val="left"/>
        <w:tblInd w:w="-87.0" w:type="dxa"/>
        <w:tblBorders>
          <w:top w:color="95b3d7" w:space="0" w:sz="2" w:val="single"/>
          <w:left w:color="95b3d7" w:space="0" w:sz="2" w:val="single"/>
          <w:bottom w:color="95b3d7" w:space="0" w:sz="2" w:val="single"/>
          <w:right w:color="95b3d7" w:space="0" w:sz="2" w:val="single"/>
          <w:insideH w:color="95b3d7" w:space="0" w:sz="2" w:val="single"/>
          <w:insideV w:color="95b3d7" w:space="0" w:sz="2" w:val="single"/>
        </w:tblBorders>
        <w:tblLayout w:type="fixed"/>
        <w:tblLook w:val="0000"/>
      </w:tblPr>
      <w:tblGrid>
        <w:gridCol w:w="1941"/>
        <w:gridCol w:w="7699"/>
        <w:tblGridChange w:id="0">
          <w:tblGrid>
            <w:gridCol w:w="1941"/>
            <w:gridCol w:w="7699"/>
          </w:tblGrid>
        </w:tblGridChange>
      </w:tblGrid>
      <w:tr>
        <w:trPr>
          <w:trHeight w:val="54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Wiedza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Znajomość języka angielskiego na poziomie B2/B2+</w:t>
            </w:r>
          </w:p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6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Umiejętności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Znajomość języka angielskiego na poziomie B2/B2+</w:t>
            </w:r>
          </w:p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Kursy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Kurs Praktycznej nauki języka angielskiego III</w:t>
            </w:r>
          </w:p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Efekty uczenia </w:t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40.0" w:type="dxa"/>
        <w:jc w:val="left"/>
        <w:tblInd w:w="-72.0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979"/>
        <w:gridCol w:w="5296"/>
        <w:gridCol w:w="2365"/>
        <w:tblGridChange w:id="0">
          <w:tblGrid>
            <w:gridCol w:w="1979"/>
            <w:gridCol w:w="5296"/>
            <w:gridCol w:w="2365"/>
          </w:tblGrid>
        </w:tblGridChange>
      </w:tblGrid>
      <w:tr>
        <w:trPr>
          <w:trHeight w:val="920" w:hRule="atLeast"/>
        </w:trPr>
        <w:tc>
          <w:tcPr>
            <w:vMerge w:val="restart"/>
            <w:shd w:fill="dbe5f1" w:val="clear"/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Wiedza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Efekt uczenia dla kursu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Odniesienie do efektów kierunkowych</w:t>
            </w:r>
          </w:p>
        </w:tc>
      </w:tr>
      <w:tr>
        <w:trPr>
          <w:trHeight w:val="1820" w:hRule="atLeast"/>
        </w:trPr>
        <w:tc>
          <w:tcPr>
            <w:vMerge w:val="continue"/>
            <w:shd w:fill="dbe5f1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W01: wykazuje świadomość kompleksowej natury języka oraz jego złożoności i jego historycznej zmienności;</w:t>
            </w:r>
          </w:p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W02: posiada podstawową wiedzę o instytucjach kultury i orientację we współczesnym życiu kulturalnym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K1_W07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K1_W08</w:t>
            </w:r>
          </w:p>
        </w:tc>
      </w:tr>
    </w:tbl>
    <w:p w:rsidR="00000000" w:rsidDel="00000000" w:rsidP="00000000" w:rsidRDefault="00000000" w:rsidRPr="00000000" w14:paraId="0000004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40.0" w:type="dxa"/>
        <w:jc w:val="left"/>
        <w:tblInd w:w="-72.0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985"/>
        <w:gridCol w:w="5245"/>
        <w:gridCol w:w="2410"/>
        <w:tblGridChange w:id="0">
          <w:tblGrid>
            <w:gridCol w:w="1985"/>
            <w:gridCol w:w="5245"/>
            <w:gridCol w:w="2410"/>
          </w:tblGrid>
        </w:tblGridChange>
      </w:tblGrid>
      <w:tr>
        <w:trPr>
          <w:trHeight w:val="920" w:hRule="atLeast"/>
        </w:trPr>
        <w:tc>
          <w:tcPr>
            <w:vMerge w:val="restart"/>
            <w:shd w:fill="dbe5f1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Umiejętności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Efekt uczenia dla kursu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Odniesienie do efektów kierunkowych</w:t>
            </w:r>
          </w:p>
        </w:tc>
      </w:tr>
      <w:tr>
        <w:trPr>
          <w:trHeight w:val="2100" w:hRule="atLeast"/>
        </w:trPr>
        <w:tc>
          <w:tcPr>
            <w:vMerge w:val="continue"/>
            <w:shd w:fill="dbe5f1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1a171b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U01: </w:t>
            </w:r>
            <w:r w:rsidDel="00000000" w:rsidR="00000000" w:rsidRPr="00000000">
              <w:rPr>
                <w:rFonts w:ascii="Arial" w:cs="Arial" w:eastAsia="Arial" w:hAnsi="Arial"/>
                <w:color w:val="1a171b"/>
                <w:sz w:val="20"/>
                <w:szCs w:val="20"/>
                <w:rtl w:val="0"/>
              </w:rPr>
              <w:t xml:space="preserve">argumentuje z wykorzystaniem poglądów innych autorów, oraz formułuje wnioski;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1a171b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1a171b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U02: </w:t>
            </w:r>
            <w:r w:rsidDel="00000000" w:rsidR="00000000" w:rsidRPr="00000000">
              <w:rPr>
                <w:rFonts w:ascii="Arial" w:cs="Arial" w:eastAsia="Arial" w:hAnsi="Arial"/>
                <w:color w:val="1a171b"/>
                <w:sz w:val="20"/>
                <w:szCs w:val="20"/>
                <w:rtl w:val="0"/>
              </w:rPr>
              <w:t xml:space="preserve">przygotowuje i redaguje prace pisemne w języku obcym podstawowym dla swojej specjalności z wykorzystaniem podstawowych ujęć teoretycznych;</w:t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1a171b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1a171b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1a171b"/>
                <w:sz w:val="20"/>
                <w:szCs w:val="20"/>
                <w:rtl w:val="0"/>
              </w:rPr>
              <w:t xml:space="preserve">U03: przygotowuje wystąpienia ustne i prezentacje w języku obcym podstawowym dla swojej specjalności;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1a171b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1a171b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U04: </w:t>
            </w:r>
            <w:r w:rsidDel="00000000" w:rsidR="00000000" w:rsidRPr="00000000">
              <w:rPr>
                <w:rFonts w:ascii="Arial" w:cs="Arial" w:eastAsia="Arial" w:hAnsi="Arial"/>
                <w:color w:val="1a171b"/>
                <w:sz w:val="20"/>
                <w:szCs w:val="20"/>
                <w:rtl w:val="0"/>
              </w:rPr>
              <w:t xml:space="preserve">posługuje się językiem obcym podstawowy dla swojej specjalności na poziomie B2/C1 oraz może posługiwać się drugim językiem obcym na poziomie  co najmniej B1, zgodnie z wymaganiami określonymi przez Europejski System Opisu Kształcenia Językowego;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1a171b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1a171b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1a171b"/>
                <w:sz w:val="20"/>
                <w:szCs w:val="20"/>
                <w:rtl w:val="0"/>
              </w:rPr>
              <w:t xml:space="preserve">U05: współdziała i pracuje w grupie jedno lub wielokulturowej, przyjmując w niej różne role; 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1a171b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1a171b"/>
                <w:sz w:val="20"/>
                <w:szCs w:val="20"/>
                <w:rtl w:val="0"/>
              </w:rPr>
              <w:t xml:space="preserve">U06: potrafi dobierać i stosować właściwe metody i narzędzia, w tym zaawansowane techniki informacyjno-komunikacyjne (ICT)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K1_U05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K1_U06 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K1_U07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K1_U08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K1_U09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K1_U11</w:t>
            </w:r>
          </w:p>
        </w:tc>
      </w:tr>
    </w:tbl>
    <w:p w:rsidR="00000000" w:rsidDel="00000000" w:rsidP="00000000" w:rsidRDefault="00000000" w:rsidRPr="00000000" w14:paraId="0000006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40.0" w:type="dxa"/>
        <w:jc w:val="left"/>
        <w:tblInd w:w="-72.0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985"/>
        <w:gridCol w:w="5245"/>
        <w:gridCol w:w="2410"/>
        <w:tblGridChange w:id="0">
          <w:tblGrid>
            <w:gridCol w:w="1985"/>
            <w:gridCol w:w="5245"/>
            <w:gridCol w:w="2410"/>
          </w:tblGrid>
        </w:tblGridChange>
      </w:tblGrid>
      <w:tr>
        <w:trPr>
          <w:trHeight w:val="800" w:hRule="atLeast"/>
        </w:trPr>
        <w:tc>
          <w:tcPr>
            <w:vMerge w:val="restart"/>
            <w:shd w:fill="dbe5f1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Kompetencje społeczne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Efekt uczenia  dla kursu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Odniesienie do efektów kierunkowych</w:t>
            </w:r>
          </w:p>
        </w:tc>
      </w:tr>
      <w:tr>
        <w:trPr>
          <w:trHeight w:val="960" w:hRule="atLeast"/>
        </w:trPr>
        <w:tc>
          <w:tcPr>
            <w:vMerge w:val="continue"/>
            <w:shd w:fill="dbe5f1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K01: </w:t>
            </w:r>
            <w:r w:rsidDel="00000000" w:rsidR="00000000" w:rsidRPr="00000000">
              <w:rPr>
                <w:rFonts w:ascii="Arial" w:cs="Arial" w:eastAsia="Arial" w:hAnsi="Arial"/>
                <w:color w:val="1a171b"/>
                <w:sz w:val="20"/>
                <w:szCs w:val="20"/>
                <w:rtl w:val="0"/>
              </w:rPr>
              <w:t xml:space="preserve">uczestniczy w życiu kulturalnym, korzystając z różnych mediów i różnych jego form.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K1_K02</w:t>
            </w:r>
          </w:p>
        </w:tc>
      </w:tr>
    </w:tbl>
    <w:p w:rsidR="00000000" w:rsidDel="00000000" w:rsidP="00000000" w:rsidRDefault="00000000" w:rsidRPr="00000000" w14:paraId="0000007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9.999999999998" w:type="dxa"/>
        <w:jc w:val="left"/>
        <w:tblInd w:w="-114.0" w:type="dxa"/>
        <w:tblBorders>
          <w:top w:color="95b3d7" w:space="0" w:sz="2" w:val="single"/>
          <w:left w:color="95b3d7" w:space="0" w:sz="2" w:val="single"/>
          <w:bottom w:color="95b3d7" w:space="0" w:sz="2" w:val="single"/>
          <w:right w:color="95b3d7" w:space="0" w:sz="2" w:val="single"/>
          <w:insideH w:color="95b3d7" w:space="0" w:sz="2" w:val="single"/>
          <w:insideV w:color="95b3d7" w:space="0" w:sz="2" w:val="single"/>
        </w:tblBorders>
        <w:tblLayout w:type="fixed"/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  <w:tblGridChange w:id="0">
          <w:tblGrid>
            <w:gridCol w:w="1611"/>
            <w:gridCol w:w="1225"/>
            <w:gridCol w:w="850"/>
            <w:gridCol w:w="272"/>
            <w:gridCol w:w="862"/>
            <w:gridCol w:w="315"/>
            <w:gridCol w:w="819"/>
            <w:gridCol w:w="284"/>
            <w:gridCol w:w="850"/>
            <w:gridCol w:w="284"/>
            <w:gridCol w:w="850"/>
            <w:gridCol w:w="284"/>
            <w:gridCol w:w="850"/>
            <w:gridCol w:w="284"/>
          </w:tblGrid>
        </w:tblGridChange>
      </w:tblGrid>
      <w:tr>
        <w:trPr>
          <w:trHeight w:val="420" w:hRule="atLeast"/>
        </w:trPr>
        <w:tc>
          <w:tcPr>
            <w:gridSpan w:val="14"/>
            <w:shd w:fill="dbe5f1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45" w:right="137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Organizacja</w:t>
            </w:r>
          </w:p>
        </w:tc>
      </w:tr>
      <w:tr>
        <w:trPr>
          <w:trHeight w:val="640" w:hRule="atLeast"/>
        </w:trPr>
        <w:tc>
          <w:tcPr>
            <w:vMerge w:val="restart"/>
            <w:shd w:fill="dbe5f1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 zajęć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(W)</w:t>
            </w:r>
          </w:p>
        </w:tc>
        <w:tc>
          <w:tcPr>
            <w:gridSpan w:val="12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Ćwiczenia w grupach</w:t>
            </w:r>
          </w:p>
        </w:tc>
      </w:tr>
      <w:tr>
        <w:trPr>
          <w:trHeight w:val="460" w:hRule="atLeast"/>
        </w:trPr>
        <w:tc>
          <w:tcPr>
            <w:vMerge w:val="continue"/>
            <w:shd w:fill="dbe5f1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Liczba godzin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Opis metod prowadzenia zajęć</w:t>
      </w:r>
    </w:p>
    <w:p w:rsidR="00000000" w:rsidDel="00000000" w:rsidP="00000000" w:rsidRDefault="00000000" w:rsidRPr="00000000" w14:paraId="000000A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22.0" w:type="dxa"/>
        <w:jc w:val="left"/>
        <w:tblInd w:w="-72.0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9622"/>
        <w:tblGridChange w:id="0">
          <w:tblGrid>
            <w:gridCol w:w="9622"/>
          </w:tblGrid>
        </w:tblGridChange>
      </w:tblGrid>
      <w:tr>
        <w:trPr>
          <w:trHeight w:val="1200" w:hRule="atLeast"/>
        </w:trPr>
        <w:tc>
          <w:tcPr/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Metody:</w:t>
            </w:r>
          </w:p>
          <w:p w:rsidR="00000000" w:rsidDel="00000000" w:rsidP="00000000" w:rsidRDefault="00000000" w:rsidRPr="00000000" w14:paraId="000000B0">
            <w:pPr>
              <w:numPr>
                <w:ilvl w:val="0"/>
                <w:numId w:val="6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komunikacyjna oraz zadaniowa;</w:t>
            </w:r>
          </w:p>
          <w:p w:rsidR="00000000" w:rsidDel="00000000" w:rsidP="00000000" w:rsidRDefault="00000000" w:rsidRPr="00000000" w14:paraId="000000B1">
            <w:pPr>
              <w:numPr>
                <w:ilvl w:val="0"/>
                <w:numId w:val="6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podające, eksponujące, problemowe, aktywizujące;</w:t>
            </w:r>
          </w:p>
          <w:p w:rsidR="00000000" w:rsidDel="00000000" w:rsidP="00000000" w:rsidRDefault="00000000" w:rsidRPr="00000000" w14:paraId="000000B2">
            <w:pPr>
              <w:numPr>
                <w:ilvl w:val="0"/>
                <w:numId w:val="6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projektowa;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6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wspierające autonomiczne uczenie się.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Formy sprawdzania efektów kształcenia</w:t>
      </w:r>
    </w:p>
    <w:p w:rsidR="00000000" w:rsidDel="00000000" w:rsidP="00000000" w:rsidRDefault="00000000" w:rsidRPr="00000000" w14:paraId="000000B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21.000000000002" w:type="dxa"/>
        <w:jc w:val="left"/>
        <w:tblInd w:w="0.0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40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  <w:tblGridChange w:id="0">
          <w:tblGrid>
            <w:gridCol w:w="962"/>
            <w:gridCol w:w="666"/>
            <w:gridCol w:w="666"/>
            <w:gridCol w:w="666"/>
            <w:gridCol w:w="666"/>
            <w:gridCol w:w="666"/>
            <w:gridCol w:w="666"/>
            <w:gridCol w:w="666"/>
            <w:gridCol w:w="666"/>
            <w:gridCol w:w="564"/>
            <w:gridCol w:w="769"/>
            <w:gridCol w:w="666"/>
            <w:gridCol w:w="666"/>
            <w:gridCol w:w="666"/>
          </w:tblGrid>
        </w:tblGridChange>
      </w:tblGrid>
      <w:tr>
        <w:trPr>
          <w:trHeight w:val="1600" w:hRule="atLeast"/>
        </w:trPr>
        <w:tc>
          <w:tcPr>
            <w:tcBorders>
              <w:bottom w:color="95b3d7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B8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B9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 – learning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BA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Gry dydaktyczne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BB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Ćwiczenia w szkole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BC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Zajęcia terenowe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BD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Praca laboratoryjna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BE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Projekt indywidualny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BF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Projekt grupowy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C0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Udział w dyskusji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C1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Referat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C2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Praca pisemna (esej)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C3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Egzamin ustny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C4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Egzamin pisemny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C5">
            <w:pPr>
              <w:ind w:left="113" w:right="113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Inne</w:t>
            </w:r>
          </w:p>
        </w:tc>
      </w:tr>
      <w:tr>
        <w:trPr>
          <w:trHeight w:val="24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W01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</w:tr>
      <w:tr>
        <w:trPr>
          <w:trHeight w:val="24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W02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</w:tr>
      <w:tr>
        <w:trPr>
          <w:trHeight w:val="24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U01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4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8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</w:tr>
      <w:tr>
        <w:trPr>
          <w:trHeight w:val="24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U02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4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</w:tr>
      <w:tr>
        <w:trPr>
          <w:trHeight w:val="24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U03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</w:tr>
      <w:tr>
        <w:trPr>
          <w:trHeight w:val="24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U04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4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</w:tr>
      <w:tr>
        <w:trPr>
          <w:trHeight w:val="24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U05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</w:tr>
      <w:tr>
        <w:trPr>
          <w:trHeight w:val="24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U06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</w:tr>
      <w:tr>
        <w:trPr>
          <w:trHeight w:val="24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K01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8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1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640.0" w:type="dxa"/>
        <w:jc w:val="left"/>
        <w:tblInd w:w="-114.0" w:type="dxa"/>
        <w:tblBorders>
          <w:top w:color="95b3d7" w:space="0" w:sz="2" w:val="single"/>
          <w:left w:color="95b3d7" w:space="0" w:sz="2" w:val="single"/>
          <w:bottom w:color="95b3d7" w:space="0" w:sz="2" w:val="single"/>
          <w:right w:color="95b3d7" w:space="0" w:sz="2" w:val="single"/>
          <w:insideH w:color="95b3d7" w:space="0" w:sz="2" w:val="single"/>
          <w:insideV w:color="95b3d7" w:space="0" w:sz="2" w:val="single"/>
        </w:tblBorders>
        <w:tblLayout w:type="fixed"/>
        <w:tblLook w:val="0000"/>
      </w:tblPr>
      <w:tblGrid>
        <w:gridCol w:w="1941"/>
        <w:gridCol w:w="7699"/>
        <w:tblGridChange w:id="0">
          <w:tblGrid>
            <w:gridCol w:w="1941"/>
            <w:gridCol w:w="7699"/>
          </w:tblGrid>
        </w:tblGridChange>
      </w:tblGrid>
      <w:t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Kryteria oceny</w:t>
            </w:r>
          </w:p>
        </w:tc>
        <w:tc>
          <w:tcPr/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Warunkiem uzyskania pozytywnej oceny jest: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regularne uczestnictwo w zajęciach (można opuścić tylko 1 zjazd), 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aktywny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udział w dyskusji w czasie zajęć,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terminowe wykonanie wszystkich zadań zleconych przez prowadzącego w czasie i/lub poza zajęciami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uzyskanie zaliczenia ze wszystkich określonych w wymaganiach kursu zadań i ćwiczeń według standardowej skali ocen (kryteria oceny z wyznaczonych zadań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obejmuje następujące elementy: płynność mówienia (fluency), poprawność i adekwatność stosowanych środków językowych (vacabulary and grammatical accuracy), wymowa (pronunciation), umiejętność interakcji (communicative ability and interaction).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uzyskanie pozytywnej oceny z pisemnego i ustnego egzaminu końcowego z praktycznej nauki języka angielskiego według standardowej skali ocen.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Skala ocen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: 5,0 – 86 – 100%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 : 4,5 – 81 – 85%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 : 4,0 – 76 – 80%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 : 3,5 – 66 – 75% 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E: 3,0 – 60 – 65%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F: 2,0 &lt; 60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640.0" w:type="dxa"/>
        <w:jc w:val="left"/>
        <w:tblInd w:w="-114.0" w:type="dxa"/>
        <w:tblBorders>
          <w:top w:color="95b3d7" w:space="0" w:sz="2" w:val="single"/>
          <w:left w:color="95b3d7" w:space="0" w:sz="2" w:val="single"/>
          <w:bottom w:color="95b3d7" w:space="0" w:sz="2" w:val="single"/>
          <w:right w:color="95b3d7" w:space="0" w:sz="2" w:val="single"/>
          <w:insideH w:color="95b3d7" w:space="0" w:sz="2" w:val="single"/>
          <w:insideV w:color="95b3d7" w:space="0" w:sz="2" w:val="single"/>
        </w:tblBorders>
        <w:tblLayout w:type="fixed"/>
        <w:tblLook w:val="0000"/>
      </w:tblPr>
      <w:tblGrid>
        <w:gridCol w:w="1941"/>
        <w:gridCol w:w="7699"/>
        <w:tblGridChange w:id="0">
          <w:tblGrid>
            <w:gridCol w:w="1941"/>
            <w:gridCol w:w="7699"/>
          </w:tblGrid>
        </w:tblGridChange>
      </w:tblGrid>
      <w:tr>
        <w:trPr>
          <w:trHeight w:val="1080" w:hRule="atLeast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156">
            <w:pPr>
              <w:spacing w:after="57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Uwagi</w:t>
            </w:r>
          </w:p>
        </w:tc>
        <w:tc>
          <w:tcPr/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Dozwolone jest opuszczenie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jednych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zajęć w ciągu semestru bez usprawiedliwienia, jednakże nie tych zajęć na których wyznaczona jest praca kontrolna.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 przypadku więcej niż jednej nieobecności, wymagane jest zaświadczenie lekarskie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Zlecone zadanie (nie prezentowane ze względu na nieobecność) musza być zaliczone w czasie godzin konsultacyjnych w jak najbliższym czasie po ustaniu powodu nieobecności – jest to warunkiem uzyskania zaliczenia, co daje prawo do przystąpienia do egzaminu. W razie braku zaliczenia kursu w terminie, student zobowiązany jest do kontaktu z prowadzącym w celu ustalenia formy i terminu poprawy.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Ilość prac zaliczeniowych oraz szczegółowe warunki zaliczenia wyznaczane są przez prowadzącego zajęcia oraz są omawiane na początku kursu.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Egzamin końcowy PNJA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spacing w:after="57" w:before="57" w:lineRule="auto"/>
              <w:ind w:left="0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Uzyskanie pozytywnej oceny z pisemnego i ustnego egzaminu końcowego z praktycznej nauki języka angielskiego według standardowej skali ocen (60%) (zaliczenie z oceną).</w:t>
            </w:r>
          </w:p>
          <w:p w:rsidR="00000000" w:rsidDel="00000000" w:rsidP="00000000" w:rsidRDefault="00000000" w:rsidRPr="00000000" w14:paraId="0000015E">
            <w:pPr>
              <w:spacing w:after="57" w:before="57" w:lineRule="auto"/>
              <w:ind w:left="0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Warunkiem zaliczenia egzaminu końcowego jest uzyskanie pozytywnej oceny (tj. co najmniej 60% ogółu punktów) z obu części egzaminu: pisemnej i ustnej.</w:t>
            </w:r>
          </w:p>
          <w:p w:rsidR="00000000" w:rsidDel="00000000" w:rsidP="00000000" w:rsidRDefault="00000000" w:rsidRPr="00000000" w14:paraId="0000015F">
            <w:pPr>
              <w:spacing w:after="57" w:before="57" w:lineRule="auto"/>
              <w:ind w:left="0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Egzamin pisemny składa się z podczęści. Student może oblać tylko jedną z tych podczęści, pod warunkiem, że suma punktów przekracza próg 60%. W przypadku uzyskania oceny negatywnej z części pisemnej, student nie może podejść do części ustnej. Natomiast w przypadku uzyskania oceny negatywnej z części ustnej, student podchodzi w sesji poprawkowej tylko do tej części egzaminu.</w:t>
            </w:r>
          </w:p>
          <w:p w:rsidR="00000000" w:rsidDel="00000000" w:rsidP="00000000" w:rsidRDefault="00000000" w:rsidRPr="00000000" w14:paraId="00000160">
            <w:pPr>
              <w:spacing w:after="57" w:before="57" w:lineRule="auto"/>
              <w:ind w:left="0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Treści merytoryczne (wykaz tematów)</w:t>
      </w:r>
    </w:p>
    <w:p w:rsidR="00000000" w:rsidDel="00000000" w:rsidP="00000000" w:rsidRDefault="00000000" w:rsidRPr="00000000" w14:paraId="0000016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622.0" w:type="dxa"/>
        <w:jc w:val="left"/>
        <w:tblInd w:w="-72.0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9622"/>
        <w:tblGridChange w:id="0">
          <w:tblGrid>
            <w:gridCol w:w="9622"/>
          </w:tblGrid>
        </w:tblGridChange>
      </w:tblGrid>
      <w:tr>
        <w:trPr>
          <w:trHeight w:val="1120" w:hRule="atLeast"/>
        </w:trPr>
        <w:tc>
          <w:tcPr/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Treści budowane w oparciu o podręcznik literatury podstawowej oraz materiały autentyczne rozwijające umiejętności językowe na poziomie B2+ a także rozwijające wrażliwość i kompetencję kulturową i interkulturową uczącego się.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Tematy dotyczą następujących zagadnień: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What are you like?/ Jaki jesteś?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- opis cech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osobowych człowieka, charakterystyka społeczeństwa, w którym żyjemy, rola wyglądu zewnętrznego, koncept piękna w różnych kulturach, różnice kulturowe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Customs and traditions/ Zwyczaje i tradycje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 najważniejsze zwyczaje i tradycje naszego narodu, zwyczaje i tradycje innych narodowości, festiwale promujące różnorodność kulturową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Looking ahead/ Patrząc w przyszłość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 planowanie przyszłości/ własnej ścieżki/ przewidywanie przyszłości i istoty tych zmian w odniesieniu do ludzkości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Into the wild/ W świecie dzikich zwierząt-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świat zwierząt i ro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ś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lin, gatunki wymarłe i zagrożone wyginięciem,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zagrożenia dla człowieka, zagrożenia spowodowane działalnością człowieka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Health matters/ Zdrowie jest wa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żne-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aktualne problemy zdrowotne współczesnego świata, diety, obsesje, zdrowy tryb życia, jak je promować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Would you believe it?/ Uwierzyłbyś w to? -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niewiarygodne wydarzenia, UFO, życi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 na Marsie, zaskakujące wydarzenia, talenty, sztuczki magiczne etc.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Wykaz literatury podstawowej</w:t>
      </w:r>
    </w:p>
    <w:p w:rsidR="00000000" w:rsidDel="00000000" w:rsidP="00000000" w:rsidRDefault="00000000" w:rsidRPr="00000000" w14:paraId="0000017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622.0" w:type="dxa"/>
        <w:jc w:val="left"/>
        <w:tblInd w:w="-72.0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9622"/>
        <w:tblGridChange w:id="0">
          <w:tblGrid>
            <w:gridCol w:w="9622"/>
          </w:tblGrid>
        </w:tblGridChange>
      </w:tblGrid>
      <w:tr>
        <w:trPr>
          <w:trHeight w:val="620" w:hRule="atLeast"/>
        </w:trPr>
        <w:tc>
          <w:tcPr/>
          <w:p w:rsidR="00000000" w:rsidDel="00000000" w:rsidP="00000000" w:rsidRDefault="00000000" w:rsidRPr="00000000" w14:paraId="00000172">
            <w:pPr>
              <w:numPr>
                <w:ilvl w:val="0"/>
                <w:numId w:val="1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Gude, K., Stephens M.,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rtl w:val="0"/>
              </w:rPr>
              <w:t xml:space="preserve">Cambridge English Advanced Result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Oxford University Press, 2015</w:t>
            </w:r>
          </w:p>
        </w:tc>
      </w:tr>
    </w:tbl>
    <w:p w:rsidR="00000000" w:rsidDel="00000000" w:rsidP="00000000" w:rsidRDefault="00000000" w:rsidRPr="00000000" w14:paraId="0000017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Wykaz literatury uzupełniającej</w:t>
      </w:r>
    </w:p>
    <w:p w:rsidR="00000000" w:rsidDel="00000000" w:rsidP="00000000" w:rsidRDefault="00000000" w:rsidRPr="00000000" w14:paraId="0000017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622.0" w:type="dxa"/>
        <w:jc w:val="left"/>
        <w:tblInd w:w="-72.0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9622"/>
        <w:tblGridChange w:id="0">
          <w:tblGrid>
            <w:gridCol w:w="9622"/>
          </w:tblGrid>
        </w:tblGridChange>
      </w:tblGrid>
      <w:tr>
        <w:trPr>
          <w:trHeight w:val="820" w:hRule="atLeast"/>
        </w:trPr>
        <w:tc>
          <w:tcPr/>
          <w:p w:rsidR="00000000" w:rsidDel="00000000" w:rsidP="00000000" w:rsidRDefault="00000000" w:rsidRPr="00000000" w14:paraId="00000176">
            <w:pPr>
              <w:ind w:left="0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numPr>
                <w:ilvl w:val="0"/>
                <w:numId w:val="2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Evans, V.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rtl w:val="0"/>
              </w:rPr>
              <w:t xml:space="preserve">Successful Writing – Proficiency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Swansea: Express Publishing, 1998</w:t>
            </w:r>
          </w:p>
          <w:p w:rsidR="00000000" w:rsidDel="00000000" w:rsidP="00000000" w:rsidRDefault="00000000" w:rsidRPr="00000000" w14:paraId="00000178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Nancy Ellen Zellman, Esq., 1996, Conversation Inspirations. Pro-Lingua Associates.</w:t>
            </w:r>
          </w:p>
          <w:p w:rsidR="00000000" w:rsidDel="00000000" w:rsidP="00000000" w:rsidRDefault="00000000" w:rsidRPr="00000000" w14:paraId="00000179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Richard MacAndrew, Ron Martinez, Instant Discussions. Thomson, Heinle. 2003.</w:t>
            </w:r>
          </w:p>
          <w:p w:rsidR="00000000" w:rsidDel="00000000" w:rsidP="00000000" w:rsidRDefault="00000000" w:rsidRPr="00000000" w14:paraId="0000017A">
            <w:pPr>
              <w:numPr>
                <w:ilvl w:val="0"/>
                <w:numId w:val="2"/>
              </w:numPr>
              <w:spacing w:after="0" w:afterAutospacing="0"/>
              <w:ind w:left="720" w:hanging="360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444444"/>
                <w:sz w:val="20"/>
                <w:szCs w:val="20"/>
                <w:highlight w:val="white"/>
                <w:rtl w:val="0"/>
              </w:rPr>
              <w:t xml:space="preserve">Adrian Wallwork, 2013,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444444"/>
                <w:sz w:val="20"/>
                <w:szCs w:val="20"/>
                <w:highlight w:val="white"/>
                <w:rtl w:val="0"/>
              </w:rPr>
              <w:t xml:space="preserve">A-Z Discussions. Advanced</w:t>
            </w:r>
            <w:r w:rsidDel="00000000" w:rsidR="00000000" w:rsidRPr="00000000">
              <w:rPr>
                <w:rFonts w:ascii="Arial" w:cs="Arial" w:eastAsia="Arial" w:hAnsi="Arial"/>
                <w:color w:val="444444"/>
                <w:sz w:val="20"/>
                <w:szCs w:val="20"/>
                <w:highlight w:val="white"/>
                <w:rtl w:val="0"/>
              </w:rPr>
              <w:t xml:space="preserve">. Cambridge University Press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numPr>
                <w:ilvl w:val="0"/>
                <w:numId w:val="2"/>
              </w:numPr>
              <w:spacing w:after="0" w:afterAutospacing="0" w:before="0" w:beforeAutospacing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Alexander L. G., 1998, For and Against, Developing Skills, Fluency in English, LONGMAN</w:t>
            </w:r>
          </w:p>
          <w:p w:rsidR="00000000" w:rsidDel="00000000" w:rsidP="00000000" w:rsidRDefault="00000000" w:rsidRPr="00000000" w14:paraId="0000017C">
            <w:pPr>
              <w:numPr>
                <w:ilvl w:val="0"/>
                <w:numId w:val="2"/>
              </w:numPr>
              <w:spacing w:after="0" w:afterAutospacing="0" w:before="0" w:beforeAutospacing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Kurtyka A., 2006, Prove Your Point. Sztuka argumentacji w języku angielskim. Wydawnictwo Egis</w:t>
            </w:r>
          </w:p>
          <w:p w:rsidR="00000000" w:rsidDel="00000000" w:rsidP="00000000" w:rsidRDefault="00000000" w:rsidRPr="00000000" w14:paraId="0000017D">
            <w:pPr>
              <w:numPr>
                <w:ilvl w:val="0"/>
                <w:numId w:val="2"/>
              </w:numPr>
              <w:spacing w:after="0" w:afterAutospacing="0" w:before="0" w:beforeAutospacing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Odell F., 2012, Cambridge English Advanced Trainer. CUP</w:t>
            </w:r>
          </w:p>
          <w:p w:rsidR="00000000" w:rsidDel="00000000" w:rsidP="00000000" w:rsidRDefault="00000000" w:rsidRPr="00000000" w14:paraId="0000017E">
            <w:pPr>
              <w:numPr>
                <w:ilvl w:val="0"/>
                <w:numId w:val="2"/>
              </w:numPr>
              <w:spacing w:after="0" w:afterAutospacing="0" w:before="0" w:beforeAutospacing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MacAndrew, R. Martinez, R.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rtl w:val="0"/>
              </w:rPr>
              <w:t xml:space="preserve">Taboos and Issues.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Thomson, Heinle</w:t>
            </w:r>
          </w:p>
          <w:p w:rsidR="00000000" w:rsidDel="00000000" w:rsidP="00000000" w:rsidRDefault="00000000" w:rsidRPr="00000000" w14:paraId="0000017F">
            <w:pPr>
              <w:numPr>
                <w:ilvl w:val="0"/>
                <w:numId w:val="2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Watcyn-Jones, P., Johnston, O.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rtl w:val="0"/>
              </w:rPr>
              <w:t xml:space="preserve">Test Your Vocabulary: 4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Pearson Education Limited, 2002</w:t>
            </w:r>
          </w:p>
          <w:p w:rsidR="00000000" w:rsidDel="00000000" w:rsidP="00000000" w:rsidRDefault="00000000" w:rsidRPr="00000000" w14:paraId="00000180">
            <w:pPr>
              <w:numPr>
                <w:ilvl w:val="0"/>
                <w:numId w:val="2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Evans, V.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rtl w:val="0"/>
              </w:rPr>
              <w:t xml:space="preserve">Successful Writing – Proficiency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Swansea: Express Publishing, 1998</w:t>
            </w:r>
          </w:p>
          <w:p w:rsidR="00000000" w:rsidDel="00000000" w:rsidP="00000000" w:rsidRDefault="00000000" w:rsidRPr="00000000" w14:paraId="00000181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Materiały własne prowadzącego przygotowane w oparciu o żródła autentyczne (CNN, BBC, Newsweek, CNBC etc) oraz przykładowe egzaminy CAE z poprzednich lat.</w:t>
            </w:r>
          </w:p>
        </w:tc>
      </w:tr>
    </w:tbl>
    <w:p w:rsidR="00000000" w:rsidDel="00000000" w:rsidP="00000000" w:rsidRDefault="00000000" w:rsidRPr="00000000" w14:paraId="000001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Bilans godzinowy zgodny z CNPS (Całkowity Nakład Pracy Studenta)</w:t>
      </w:r>
    </w:p>
    <w:p w:rsidR="00000000" w:rsidDel="00000000" w:rsidP="00000000" w:rsidRDefault="00000000" w:rsidRPr="00000000" w14:paraId="0000018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582.0" w:type="dxa"/>
        <w:jc w:val="left"/>
        <w:tblInd w:w="0.0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400"/>
      </w:tblPr>
      <w:tblGrid>
        <w:gridCol w:w="2766"/>
        <w:gridCol w:w="5750"/>
        <w:gridCol w:w="1066"/>
        <w:tblGridChange w:id="0">
          <w:tblGrid>
            <w:gridCol w:w="2766"/>
            <w:gridCol w:w="5750"/>
            <w:gridCol w:w="1066"/>
          </w:tblGrid>
        </w:tblGridChange>
      </w:tblGrid>
      <w:tr>
        <w:trPr>
          <w:trHeight w:val="320" w:hRule="atLeast"/>
        </w:trPr>
        <w:tc>
          <w:tcPr>
            <w:vMerge w:val="restart"/>
            <w:shd w:fill="dbe5f1" w:val="clear"/>
            <w:vAlign w:val="center"/>
          </w:tcPr>
          <w:p w:rsidR="00000000" w:rsidDel="00000000" w:rsidP="00000000" w:rsidRDefault="00000000" w:rsidRPr="00000000" w14:paraId="00000185">
            <w:pPr>
              <w:widowControl w:val="1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liczba godzin w kontakcie z prowadzącymi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6">
            <w:pPr>
              <w:widowControl w:val="1"/>
              <w:spacing w:line="276" w:lineRule="auto"/>
              <w:ind w:left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7">
            <w:pPr>
              <w:widowControl w:val="1"/>
              <w:spacing w:line="276" w:lineRule="auto"/>
              <w:ind w:left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0" w:hRule="atLeast"/>
        </w:trPr>
        <w:tc>
          <w:tcPr>
            <w:vMerge w:val="continue"/>
            <w:shd w:fill="dbe5f1" w:val="clear"/>
            <w:vAlign w:val="cente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9">
            <w:pPr>
              <w:widowControl w:val="1"/>
              <w:spacing w:line="276" w:lineRule="auto"/>
              <w:ind w:left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Konwersatorium (ćwiczenia, laboratorium itd.)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A">
            <w:pPr>
              <w:widowControl w:val="1"/>
              <w:spacing w:line="276" w:lineRule="auto"/>
              <w:ind w:left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</w:t>
            </w:r>
          </w:p>
        </w:tc>
      </w:tr>
      <w:tr>
        <w:trPr>
          <w:trHeight w:val="660" w:hRule="atLeast"/>
        </w:trPr>
        <w:tc>
          <w:tcPr>
            <w:vMerge w:val="continue"/>
            <w:shd w:fill="dbe5f1" w:val="clear"/>
            <w:vAlign w:val="cente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95b3d7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spacing w:line="276" w:lineRule="auto"/>
              <w:ind w:left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Pozostałe godziny kontaktu studenta z prowadzącym</w:t>
            </w:r>
          </w:p>
        </w:tc>
        <w:tc>
          <w:tcPr>
            <w:tcBorders>
              <w:bottom w:color="95b3d7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widowControl w:val="1"/>
              <w:spacing w:line="276" w:lineRule="auto"/>
              <w:ind w:left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</w:t>
            </w:r>
          </w:p>
        </w:tc>
      </w:tr>
      <w:tr>
        <w:trPr>
          <w:trHeight w:val="340" w:hRule="atLeast"/>
        </w:trPr>
        <w:tc>
          <w:tcPr>
            <w:vMerge w:val="restart"/>
            <w:shd w:fill="dbe5f1" w:val="clear"/>
            <w:vAlign w:val="center"/>
          </w:tcPr>
          <w:p w:rsidR="00000000" w:rsidDel="00000000" w:rsidP="00000000" w:rsidRDefault="00000000" w:rsidRPr="00000000" w14:paraId="0000018E">
            <w:pPr>
              <w:widowControl w:val="1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liczba godzin pracy studenta bez kontaktu z prowadzącymi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F">
            <w:pPr>
              <w:widowControl w:val="1"/>
              <w:spacing w:line="276" w:lineRule="auto"/>
              <w:ind w:left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Lektura w ramach przygotowania do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widowControl w:val="1"/>
              <w:spacing w:line="276" w:lineRule="auto"/>
              <w:ind w:left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23</w:t>
            </w:r>
          </w:p>
        </w:tc>
      </w:tr>
      <w:tr>
        <w:trPr>
          <w:trHeight w:val="700" w:hRule="atLeast"/>
        </w:trPr>
        <w:tc>
          <w:tcPr>
            <w:vMerge w:val="continue"/>
            <w:shd w:fill="dbe5f1" w:val="clear"/>
            <w:vAlign w:val="cente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2">
            <w:pPr>
              <w:widowControl w:val="1"/>
              <w:spacing w:line="276" w:lineRule="auto"/>
              <w:ind w:left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Przygotowanie krótkiej pracy (pisemnej lub referatu) po zapoznaniu się z niezbędną literaturą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widowControl w:val="1"/>
              <w:spacing w:line="276" w:lineRule="auto"/>
              <w:ind w:left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</w:t>
            </w:r>
          </w:p>
        </w:tc>
      </w:tr>
      <w:tr>
        <w:trPr>
          <w:trHeight w:val="720" w:hRule="atLeast"/>
        </w:trPr>
        <w:tc>
          <w:tcPr>
            <w:vMerge w:val="continue"/>
            <w:shd w:fill="dbe5f1" w:val="clear"/>
            <w:vAlign w:val="center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5">
            <w:pPr>
              <w:widowControl w:val="1"/>
              <w:spacing w:line="276" w:lineRule="auto"/>
              <w:ind w:left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Przygotowanie projektu lub prezentacji na podany temat (praca w grupie)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widowControl w:val="1"/>
              <w:spacing w:line="276" w:lineRule="auto"/>
              <w:ind w:left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</w:t>
            </w:r>
          </w:p>
        </w:tc>
      </w:tr>
      <w:tr>
        <w:trPr>
          <w:trHeight w:val="360" w:hRule="atLeast"/>
        </w:trPr>
        <w:tc>
          <w:tcPr>
            <w:vMerge w:val="continue"/>
            <w:shd w:fill="dbe5f1" w:val="clear"/>
            <w:vAlign w:val="cente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95b3d7" w:space="0" w:sz="4" w:val="single"/>
            </w:tcBorders>
            <w:vAlign w:val="center"/>
          </w:tcPr>
          <w:p w:rsidR="00000000" w:rsidDel="00000000" w:rsidP="00000000" w:rsidRDefault="00000000" w:rsidRPr="00000000" w14:paraId="00000198">
            <w:pPr>
              <w:widowControl w:val="1"/>
              <w:spacing w:line="276" w:lineRule="auto"/>
              <w:ind w:left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Przygotowanie do egzaminu/zaliczenia</w:t>
            </w:r>
          </w:p>
        </w:tc>
        <w:tc>
          <w:tcPr>
            <w:tcBorders>
              <w:bottom w:color="95b3d7" w:space="0" w:sz="4" w:val="single"/>
            </w:tcBorders>
            <w:vAlign w:val="center"/>
          </w:tcPr>
          <w:p w:rsidR="00000000" w:rsidDel="00000000" w:rsidP="00000000" w:rsidRDefault="00000000" w:rsidRPr="00000000" w14:paraId="00000199">
            <w:pPr>
              <w:widowControl w:val="1"/>
              <w:spacing w:line="276" w:lineRule="auto"/>
              <w:ind w:left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</w:t>
            </w:r>
          </w:p>
        </w:tc>
      </w:tr>
      <w:tr>
        <w:trPr>
          <w:trHeight w:val="360" w:hRule="atLeast"/>
        </w:trPr>
        <w:tc>
          <w:tcPr>
            <w:gridSpan w:val="2"/>
            <w:shd w:fill="dbe5f1" w:val="clear"/>
            <w:vAlign w:val="center"/>
          </w:tcPr>
          <w:p w:rsidR="00000000" w:rsidDel="00000000" w:rsidP="00000000" w:rsidRDefault="00000000" w:rsidRPr="00000000" w14:paraId="0000019A">
            <w:pPr>
              <w:widowControl w:val="1"/>
              <w:spacing w:line="276" w:lineRule="auto"/>
              <w:ind w:left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Ogółem bilans czasu pracy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C">
            <w:pPr>
              <w:widowControl w:val="1"/>
              <w:spacing w:line="276" w:lineRule="auto"/>
              <w:ind w:left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90</w:t>
            </w:r>
          </w:p>
        </w:tc>
      </w:tr>
      <w:tr>
        <w:trPr>
          <w:trHeight w:val="380" w:hRule="atLeast"/>
        </w:trPr>
        <w:tc>
          <w:tcPr>
            <w:gridSpan w:val="2"/>
            <w:shd w:fill="dbe5f1" w:val="clear"/>
            <w:vAlign w:val="center"/>
          </w:tcPr>
          <w:p w:rsidR="00000000" w:rsidDel="00000000" w:rsidP="00000000" w:rsidRDefault="00000000" w:rsidRPr="00000000" w14:paraId="0000019D">
            <w:pPr>
              <w:widowControl w:val="1"/>
              <w:spacing w:line="276" w:lineRule="auto"/>
              <w:ind w:left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Liczba punktów ECTS w zależności od przyjętego przelicznika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F">
            <w:pPr>
              <w:widowControl w:val="1"/>
              <w:spacing w:line="276" w:lineRule="auto"/>
              <w:ind w:left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1A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7" w:w="11905"/>
      <w:pgMar w:bottom="1134" w:top="1276" w:left="1134" w:right="1134" w:header="454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Georgia"/>
  <w:font w:name="Arial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2">
    <w:pPr>
      <w:keepNext w:val="1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Arial" w:cs="Arial" w:eastAsia="Arial" w:hAnsi="Arial"/>
        <w:b w:val="1"/>
        <w:i w:val="1"/>
        <w:smallCaps w:val="0"/>
        <w:strike w:val="0"/>
        <w:color w:val="8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